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D3" w:rsidRDefault="006838D3" w:rsidP="006838D3">
      <w:pPr>
        <w:ind w:hanging="709"/>
      </w:pPr>
      <w:r>
        <w:rPr>
          <w:noProof/>
          <w:lang w:eastAsia="ru-RU"/>
        </w:rPr>
        <w:drawing>
          <wp:inline distT="0" distB="0" distL="0" distR="0" wp14:anchorId="60483489">
            <wp:extent cx="6462395" cy="1444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38D3" w:rsidRDefault="006838D3" w:rsidP="006838D3"/>
    <w:p w:rsidR="006838D3" w:rsidRDefault="006838D3" w:rsidP="006838D3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DB3E69">
        <w:rPr>
          <w:rFonts w:ascii="Times New Roman" w:hAnsi="Times New Roman" w:cs="Times New Roman"/>
          <w:sz w:val="28"/>
          <w:szCs w:val="28"/>
        </w:rPr>
        <w:t xml:space="preserve">Коммерческое предложение </w:t>
      </w:r>
    </w:p>
    <w:p w:rsidR="006838D3" w:rsidRDefault="006838D3" w:rsidP="00683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8D3" w:rsidRPr="00CA56A1" w:rsidRDefault="006838D3" w:rsidP="006838D3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6A1">
        <w:rPr>
          <w:rFonts w:ascii="Times New Roman" w:hAnsi="Times New Roman" w:cs="Times New Roman"/>
          <w:b/>
          <w:sz w:val="24"/>
          <w:szCs w:val="24"/>
        </w:rPr>
        <w:t>Полноценное сотрудничество с авторизованным сервис-центром</w:t>
      </w:r>
      <w:r w:rsidRPr="00CA56A1">
        <w:rPr>
          <w:rFonts w:ascii="Times New Roman" w:hAnsi="Times New Roman" w:cs="Times New Roman"/>
          <w:sz w:val="24"/>
          <w:szCs w:val="24"/>
        </w:rPr>
        <w:t xml:space="preserve"> отличается тем, что вы получаете:</w:t>
      </w:r>
    </w:p>
    <w:p w:rsidR="006838D3" w:rsidRPr="00CA56A1" w:rsidRDefault="006838D3" w:rsidP="006838D3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стандарты качества</w:t>
      </w:r>
      <w:r w:rsidRPr="00CA56A1">
        <w:rPr>
          <w:rFonts w:ascii="Times New Roman" w:hAnsi="Times New Roman" w:cs="Times New Roman"/>
          <w:sz w:val="24"/>
          <w:szCs w:val="24"/>
        </w:rPr>
        <w:t xml:space="preserve"> предоставляемых услуг</w:t>
      </w:r>
    </w:p>
    <w:p w:rsidR="006838D3" w:rsidRPr="00CA56A1" w:rsidRDefault="006838D3" w:rsidP="006838D3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Комплексный подход к обслуживанию и ремонту техники </w:t>
      </w:r>
    </w:p>
    <w:p w:rsidR="006838D3" w:rsidRPr="00CA56A1" w:rsidRDefault="006838D3" w:rsidP="006838D3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Гарантию качества на комплектующие от мировых производителей</w:t>
      </w:r>
    </w:p>
    <w:p w:rsidR="006838D3" w:rsidRPr="00CA56A1" w:rsidRDefault="006838D3" w:rsidP="006838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6A1">
        <w:rPr>
          <w:rFonts w:ascii="Times New Roman" w:hAnsi="Times New Roman" w:cs="Times New Roman"/>
          <w:sz w:val="24"/>
          <w:szCs w:val="24"/>
        </w:rPr>
        <w:t>Конкретные сроки устранения неполадок</w:t>
      </w:r>
    </w:p>
    <w:p w:rsidR="006838D3" w:rsidRDefault="006838D3" w:rsidP="006838D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ценовой политики на срок службы договора</w:t>
      </w:r>
    </w:p>
    <w:p w:rsidR="006838D3" w:rsidRDefault="006838D3" w:rsidP="006838D3">
      <w:pPr>
        <w:pStyle w:val="a3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FC6" w:rsidRDefault="00371FC6" w:rsidP="006838D3">
      <w:pPr>
        <w:tabs>
          <w:tab w:val="left" w:pos="4095"/>
        </w:tabs>
      </w:pPr>
    </w:p>
    <w:p w:rsidR="006838D3" w:rsidRDefault="006838D3" w:rsidP="006838D3">
      <w:pPr>
        <w:tabs>
          <w:tab w:val="left" w:pos="4095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1"/>
        <w:gridCol w:w="2043"/>
        <w:gridCol w:w="1721"/>
      </w:tblGrid>
      <w:tr w:rsidR="006838D3" w:rsidRPr="006838D3" w:rsidTr="006838D3">
        <w:trPr>
          <w:trHeight w:val="622"/>
        </w:trPr>
        <w:tc>
          <w:tcPr>
            <w:tcW w:w="9345" w:type="dxa"/>
            <w:gridSpan w:val="3"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  <w:rPr>
                <w:rFonts w:ascii="Arial Black" w:hAnsi="Arial Black"/>
                <w:b/>
              </w:rPr>
            </w:pPr>
            <w:r w:rsidRPr="006838D3">
              <w:rPr>
                <w:rFonts w:ascii="Arial Black" w:hAnsi="Arial Black"/>
                <w:b/>
              </w:rPr>
              <w:t>Транспортные услуги</w:t>
            </w:r>
          </w:p>
        </w:tc>
      </w:tr>
      <w:tr w:rsidR="006838D3" w:rsidRPr="006838D3" w:rsidTr="006838D3">
        <w:trPr>
          <w:trHeight w:val="900"/>
        </w:trPr>
        <w:tc>
          <w:tcPr>
            <w:tcW w:w="5581" w:type="dxa"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  <w:rPr>
                <w:rFonts w:ascii="Arial Black" w:hAnsi="Arial Black"/>
              </w:rPr>
            </w:pPr>
            <w:r w:rsidRPr="006838D3">
              <w:rPr>
                <w:rFonts w:ascii="Arial Black" w:hAnsi="Arial Black"/>
              </w:rPr>
              <w:t>Населенный пункт</w:t>
            </w:r>
          </w:p>
        </w:tc>
        <w:tc>
          <w:tcPr>
            <w:tcW w:w="2043" w:type="dxa"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  <w:rPr>
                <w:rFonts w:ascii="Arial Black" w:hAnsi="Arial Black"/>
              </w:rPr>
            </w:pPr>
            <w:r w:rsidRPr="006838D3">
              <w:rPr>
                <w:rFonts w:ascii="Arial Black" w:hAnsi="Arial Black"/>
              </w:rPr>
              <w:t>Стоимость транспортных услуг (</w:t>
            </w:r>
            <w:proofErr w:type="spellStart"/>
            <w:r w:rsidRPr="006838D3">
              <w:rPr>
                <w:rFonts w:ascii="Arial Black" w:hAnsi="Arial Black"/>
              </w:rPr>
              <w:t>тг</w:t>
            </w:r>
            <w:proofErr w:type="spellEnd"/>
            <w:r w:rsidRPr="006838D3">
              <w:rPr>
                <w:rFonts w:ascii="Arial Black" w:hAnsi="Arial Black"/>
              </w:rPr>
              <w:t>.)</w:t>
            </w:r>
          </w:p>
        </w:tc>
        <w:tc>
          <w:tcPr>
            <w:tcW w:w="1721" w:type="dxa"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  <w:rPr>
                <w:rFonts w:ascii="Arial Black" w:hAnsi="Arial Black"/>
              </w:rPr>
            </w:pPr>
            <w:r w:rsidRPr="006838D3">
              <w:rPr>
                <w:rFonts w:ascii="Arial Black" w:hAnsi="Arial Black"/>
              </w:rPr>
              <w:t>Расстояние (км.)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Асар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Достык</w:t>
            </w:r>
            <w:proofErr w:type="spellEnd"/>
            <w:r w:rsidRPr="006838D3">
              <w:rPr>
                <w:i/>
              </w:rPr>
              <w:t xml:space="preserve">, Сауле, </w:t>
            </w:r>
            <w:proofErr w:type="spellStart"/>
            <w:r w:rsidRPr="006838D3">
              <w:rPr>
                <w:i/>
              </w:rPr>
              <w:t>Тассай</w:t>
            </w:r>
            <w:proofErr w:type="spellEnd"/>
            <w:r w:rsidRPr="006838D3">
              <w:rPr>
                <w:i/>
              </w:rPr>
              <w:t xml:space="preserve">, Пахтакор, </w:t>
            </w:r>
            <w:proofErr w:type="spellStart"/>
            <w:r w:rsidRPr="006838D3">
              <w:rPr>
                <w:i/>
              </w:rPr>
              <w:t>Ынтымак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Шугыла</w:t>
            </w:r>
            <w:proofErr w:type="spellEnd"/>
            <w:r w:rsidRPr="006838D3">
              <w:rPr>
                <w:i/>
              </w:rPr>
              <w:t xml:space="preserve">. 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1500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12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Карабастау</w:t>
            </w:r>
            <w:proofErr w:type="spellEnd"/>
            <w:r w:rsidRPr="006838D3">
              <w:rPr>
                <w:i/>
              </w:rPr>
              <w:t xml:space="preserve">, Нефтеперегонный, </w:t>
            </w:r>
            <w:proofErr w:type="spellStart"/>
            <w:r w:rsidRPr="006838D3">
              <w:rPr>
                <w:i/>
              </w:rPr>
              <w:t>Турланская</w:t>
            </w:r>
            <w:proofErr w:type="spellEnd"/>
            <w:r w:rsidRPr="006838D3">
              <w:rPr>
                <w:i/>
              </w:rPr>
              <w:t xml:space="preserve"> </w:t>
            </w:r>
            <w:proofErr w:type="spellStart"/>
            <w:r w:rsidRPr="006838D3">
              <w:rPr>
                <w:i/>
              </w:rPr>
              <w:t>эспедиция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1500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12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пос. Жулдыз, </w:t>
            </w:r>
            <w:proofErr w:type="spellStart"/>
            <w:r w:rsidRPr="006838D3">
              <w:rPr>
                <w:i/>
              </w:rPr>
              <w:t>мкр</w:t>
            </w:r>
            <w:proofErr w:type="spellEnd"/>
            <w:r w:rsidRPr="006838D3">
              <w:rPr>
                <w:i/>
              </w:rPr>
              <w:t xml:space="preserve">. </w:t>
            </w:r>
            <w:proofErr w:type="spellStart"/>
            <w:r w:rsidRPr="006838D3">
              <w:rPr>
                <w:i/>
              </w:rPr>
              <w:t>Шанырак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1500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15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Жанаталап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Плодовоягодный</w:t>
            </w:r>
            <w:proofErr w:type="spellEnd"/>
            <w:r w:rsidRPr="006838D3">
              <w:rPr>
                <w:i/>
              </w:rPr>
              <w:t>, Птицефабрика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Акжар, </w:t>
            </w:r>
            <w:proofErr w:type="spellStart"/>
            <w:r w:rsidRPr="006838D3">
              <w:rPr>
                <w:i/>
              </w:rPr>
              <w:t>Бозарык</w:t>
            </w:r>
            <w:proofErr w:type="spellEnd"/>
            <w:r w:rsidRPr="006838D3">
              <w:rPr>
                <w:i/>
              </w:rPr>
              <w:t xml:space="preserve">, Кайнар </w:t>
            </w:r>
            <w:proofErr w:type="spellStart"/>
            <w:r w:rsidRPr="006838D3">
              <w:rPr>
                <w:i/>
              </w:rPr>
              <w:t>булак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Кызылсай</w:t>
            </w:r>
            <w:proofErr w:type="spellEnd"/>
            <w:r w:rsidRPr="006838D3">
              <w:rPr>
                <w:i/>
              </w:rPr>
              <w:t xml:space="preserve">, 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Ак </w:t>
            </w:r>
            <w:proofErr w:type="spellStart"/>
            <w:r w:rsidRPr="006838D3">
              <w:rPr>
                <w:i/>
              </w:rPr>
              <w:t>булак</w:t>
            </w:r>
            <w:proofErr w:type="spellEnd"/>
            <w:r w:rsidRPr="006838D3">
              <w:rPr>
                <w:i/>
              </w:rPr>
              <w:t>, Красноводск, Сайрам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село </w:t>
            </w:r>
            <w:proofErr w:type="spellStart"/>
            <w:r w:rsidRPr="006838D3">
              <w:rPr>
                <w:i/>
              </w:rPr>
              <w:t>Кумешбулак</w:t>
            </w:r>
            <w:proofErr w:type="spellEnd"/>
            <w:r w:rsidRPr="006838D3">
              <w:rPr>
                <w:i/>
              </w:rPr>
              <w:t xml:space="preserve">, Нефтеразведка 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2200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25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>село Кайнар, село Советское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2500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28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Белые Воды, Карабулак, Ленгер, с. </w:t>
            </w:r>
            <w:proofErr w:type="spellStart"/>
            <w:r w:rsidRPr="006838D3">
              <w:rPr>
                <w:i/>
              </w:rPr>
              <w:t>Чиркино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Черноводск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3000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30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дачи </w:t>
            </w:r>
            <w:proofErr w:type="spellStart"/>
            <w:r w:rsidRPr="006838D3">
              <w:rPr>
                <w:i/>
              </w:rPr>
              <w:t>Шубарсу</w:t>
            </w:r>
            <w:proofErr w:type="spellEnd"/>
            <w:r w:rsidRPr="006838D3">
              <w:rPr>
                <w:i/>
              </w:rPr>
              <w:t xml:space="preserve">, Георгиевка, </w:t>
            </w:r>
            <w:proofErr w:type="spellStart"/>
            <w:r w:rsidRPr="006838D3">
              <w:rPr>
                <w:i/>
              </w:rPr>
              <w:t>Фоголевка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3200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38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Шубаровка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3200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42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>с. Первомаевка, Темирлановка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3500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45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ст. </w:t>
            </w:r>
            <w:proofErr w:type="spellStart"/>
            <w:r w:rsidRPr="006838D3">
              <w:rPr>
                <w:i/>
              </w:rPr>
              <w:t>Бадам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Састобе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4000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49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Сайрам Су, </w:t>
            </w:r>
            <w:proofErr w:type="spellStart"/>
            <w:r w:rsidRPr="006838D3">
              <w:rPr>
                <w:i/>
              </w:rPr>
              <w:t>Культован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Боролдай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4500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60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Бургулюк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Машат</w:t>
            </w:r>
            <w:proofErr w:type="spellEnd"/>
            <w:r w:rsidRPr="006838D3">
              <w:rPr>
                <w:i/>
              </w:rPr>
              <w:t xml:space="preserve">, с. </w:t>
            </w:r>
            <w:proofErr w:type="spellStart"/>
            <w:r w:rsidRPr="006838D3">
              <w:rPr>
                <w:i/>
              </w:rPr>
              <w:t>Тосарык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4500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60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Жана Базар, </w:t>
            </w:r>
            <w:proofErr w:type="spellStart"/>
            <w:r w:rsidRPr="006838D3">
              <w:rPr>
                <w:i/>
              </w:rPr>
              <w:t>Казыгурт</w:t>
            </w:r>
            <w:proofErr w:type="spellEnd"/>
            <w:r w:rsidRPr="006838D3">
              <w:rPr>
                <w:i/>
              </w:rPr>
              <w:t>, Ленинск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5000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70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>Ванновка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5000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73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Ашыбулак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5200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80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Арысь, </w:t>
            </w:r>
            <w:proofErr w:type="spellStart"/>
            <w:r w:rsidRPr="006838D3">
              <w:rPr>
                <w:i/>
              </w:rPr>
              <w:t>Торткуль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Шанак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5700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90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Шаян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6000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100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lastRenderedPageBreak/>
              <w:t>Сарыагаш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Черняевка</w:t>
            </w:r>
            <w:proofErr w:type="spellEnd"/>
            <w:r w:rsidRPr="006838D3">
              <w:rPr>
                <w:i/>
              </w:rPr>
              <w:t xml:space="preserve"> </w:t>
            </w:r>
            <w:proofErr w:type="gramStart"/>
            <w:r w:rsidRPr="006838D3">
              <w:rPr>
                <w:i/>
              </w:rPr>
              <w:t>( с</w:t>
            </w:r>
            <w:proofErr w:type="gramEnd"/>
            <w:r w:rsidRPr="006838D3">
              <w:rPr>
                <w:i/>
              </w:rPr>
              <w:t xml:space="preserve"> учетом объезда 8500 </w:t>
            </w:r>
            <w:proofErr w:type="spellStart"/>
            <w:r w:rsidRPr="006838D3">
              <w:rPr>
                <w:i/>
              </w:rPr>
              <w:t>тг</w:t>
            </w:r>
            <w:proofErr w:type="spellEnd"/>
            <w:r w:rsidRPr="006838D3">
              <w:rPr>
                <w:i/>
              </w:rPr>
              <w:t>.)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7000  (8500)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120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>Абай, Шаульдер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8000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140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>Туркестан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9000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165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Тараз</w:t>
            </w:r>
            <w:proofErr w:type="spellEnd"/>
            <w:r w:rsidRPr="006838D3">
              <w:rPr>
                <w:i/>
              </w:rPr>
              <w:t xml:space="preserve"> 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10000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175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Жана - </w:t>
            </w:r>
            <w:proofErr w:type="spellStart"/>
            <w:r w:rsidRPr="006838D3">
              <w:rPr>
                <w:i/>
              </w:rPr>
              <w:t>Дауыр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Сарыагашский</w:t>
            </w:r>
            <w:proofErr w:type="spellEnd"/>
            <w:r w:rsidRPr="006838D3">
              <w:rPr>
                <w:i/>
              </w:rPr>
              <w:t xml:space="preserve"> р-он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10500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180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Кентау</w:t>
            </w:r>
            <w:proofErr w:type="spellEnd"/>
            <w:r w:rsidRPr="006838D3">
              <w:rPr>
                <w:i/>
              </w:rPr>
              <w:t xml:space="preserve"> 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12000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200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Шолак</w:t>
            </w:r>
            <w:proofErr w:type="spellEnd"/>
            <w:r w:rsidRPr="006838D3">
              <w:rPr>
                <w:i/>
              </w:rPr>
              <w:t xml:space="preserve"> </w:t>
            </w:r>
            <w:proofErr w:type="spellStart"/>
            <w:r w:rsidRPr="006838D3">
              <w:rPr>
                <w:i/>
              </w:rPr>
              <w:t>Корган</w:t>
            </w:r>
            <w:proofErr w:type="spellEnd"/>
            <w:r w:rsidRPr="006838D3">
              <w:rPr>
                <w:i/>
              </w:rPr>
              <w:t xml:space="preserve"> 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13000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210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пос. </w:t>
            </w:r>
            <w:proofErr w:type="spellStart"/>
            <w:r w:rsidRPr="006838D3">
              <w:rPr>
                <w:i/>
              </w:rPr>
              <w:t>Асыл-Ата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Мактаральский</w:t>
            </w:r>
            <w:proofErr w:type="spellEnd"/>
            <w:r w:rsidRPr="006838D3">
              <w:rPr>
                <w:i/>
              </w:rPr>
              <w:t xml:space="preserve"> р-н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13500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220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proofErr w:type="spellStart"/>
            <w:r w:rsidRPr="006838D3">
              <w:rPr>
                <w:i/>
              </w:rPr>
              <w:t>Жетысай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Созак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Шардара</w:t>
            </w:r>
            <w:proofErr w:type="spellEnd"/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15000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260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 xml:space="preserve">Жуан </w:t>
            </w:r>
            <w:proofErr w:type="spellStart"/>
            <w:r w:rsidRPr="006838D3">
              <w:rPr>
                <w:i/>
              </w:rPr>
              <w:t>тобе</w:t>
            </w:r>
            <w:proofErr w:type="spellEnd"/>
            <w:r w:rsidRPr="006838D3">
              <w:rPr>
                <w:i/>
              </w:rPr>
              <w:t xml:space="preserve">, </w:t>
            </w:r>
            <w:proofErr w:type="spellStart"/>
            <w:r w:rsidRPr="006838D3">
              <w:rPr>
                <w:i/>
              </w:rPr>
              <w:t>Сузакский</w:t>
            </w:r>
            <w:proofErr w:type="spellEnd"/>
            <w:r w:rsidRPr="006838D3">
              <w:rPr>
                <w:i/>
              </w:rPr>
              <w:t xml:space="preserve"> р-он, </w:t>
            </w:r>
            <w:proofErr w:type="spellStart"/>
            <w:r w:rsidRPr="006838D3">
              <w:rPr>
                <w:i/>
              </w:rPr>
              <w:t>Шиели</w:t>
            </w:r>
            <w:proofErr w:type="spellEnd"/>
            <w:r w:rsidRPr="006838D3">
              <w:rPr>
                <w:i/>
              </w:rPr>
              <w:t xml:space="preserve"> 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20000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340</w:t>
            </w:r>
          </w:p>
        </w:tc>
      </w:tr>
      <w:tr w:rsidR="006838D3" w:rsidRPr="006838D3" w:rsidTr="006838D3">
        <w:trPr>
          <w:trHeight w:val="300"/>
        </w:trPr>
        <w:tc>
          <w:tcPr>
            <w:tcW w:w="558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rPr>
                <w:i/>
              </w:rPr>
            </w:pPr>
            <w:r w:rsidRPr="006838D3">
              <w:rPr>
                <w:i/>
              </w:rPr>
              <w:t>Кызыл Орда</w:t>
            </w:r>
          </w:p>
        </w:tc>
        <w:tc>
          <w:tcPr>
            <w:tcW w:w="2043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27000</w:t>
            </w:r>
          </w:p>
        </w:tc>
        <w:tc>
          <w:tcPr>
            <w:tcW w:w="1721" w:type="dxa"/>
            <w:noWrap/>
            <w:hideMark/>
          </w:tcPr>
          <w:p w:rsidR="006838D3" w:rsidRPr="006838D3" w:rsidRDefault="006838D3" w:rsidP="006838D3">
            <w:pPr>
              <w:tabs>
                <w:tab w:val="left" w:pos="4095"/>
              </w:tabs>
              <w:jc w:val="center"/>
            </w:pPr>
            <w:r w:rsidRPr="006838D3">
              <w:t>460</w:t>
            </w:r>
          </w:p>
        </w:tc>
      </w:tr>
    </w:tbl>
    <w:p w:rsidR="006838D3" w:rsidRDefault="006838D3" w:rsidP="006838D3">
      <w:pPr>
        <w:tabs>
          <w:tab w:val="left" w:pos="4095"/>
        </w:tabs>
      </w:pPr>
    </w:p>
    <w:p w:rsidR="006838D3" w:rsidRDefault="006838D3" w:rsidP="006838D3">
      <w:pPr>
        <w:tabs>
          <w:tab w:val="left" w:pos="4095"/>
        </w:tabs>
        <w:ind w:hanging="709"/>
      </w:pPr>
    </w:p>
    <w:p w:rsidR="007B3B65" w:rsidRPr="00F2306E" w:rsidRDefault="007B3B65" w:rsidP="007B3B65">
      <w:r>
        <w:rPr>
          <w:rFonts w:eastAsia="Times New Roman" w:cs="Times New Roman"/>
          <w:iCs/>
          <w:noProof/>
          <w:color w:val="0D0D0D" w:themeColor="text1" w:themeTint="F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DD63FE6" wp14:editId="7F5E50DE">
            <wp:simplePos x="0" y="0"/>
            <wp:positionH relativeFrom="column">
              <wp:posOffset>4102379</wp:posOffset>
            </wp:positionH>
            <wp:positionV relativeFrom="paragraph">
              <wp:posOffset>94666</wp:posOffset>
            </wp:positionV>
            <wp:extent cx="2373326" cy="1295400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92" cy="129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B3B65" w:rsidRPr="003E497F" w:rsidRDefault="007B3B65" w:rsidP="007B3B65">
      <w:pPr>
        <w:pStyle w:val="a5"/>
      </w:pPr>
      <w:r w:rsidRPr="003E497F">
        <w:t>С уважением,</w:t>
      </w:r>
    </w:p>
    <w:p w:rsidR="007B3B65" w:rsidRPr="003E497F" w:rsidRDefault="007B3B65" w:rsidP="007B3B65">
      <w:pPr>
        <w:pStyle w:val="a5"/>
        <w:rPr>
          <w:rStyle w:val="a6"/>
          <w:rFonts w:cs="Times New Roman"/>
          <w:i w:val="0"/>
          <w:color w:val="0D0D0D" w:themeColor="text1" w:themeTint="F2"/>
          <w:szCs w:val="28"/>
          <w:bdr w:val="none" w:sz="0" w:space="0" w:color="auto" w:frame="1"/>
        </w:rPr>
      </w:pPr>
      <w:r w:rsidRPr="003E497F">
        <w:rPr>
          <w:rStyle w:val="a6"/>
          <w:rFonts w:cs="Times New Roman"/>
          <w:color w:val="0D0D0D" w:themeColor="text1" w:themeTint="F2"/>
          <w:szCs w:val="28"/>
          <w:bdr w:val="none" w:sz="0" w:space="0" w:color="auto" w:frame="1"/>
        </w:rPr>
        <w:t>Корниенко Сергей</w:t>
      </w:r>
    </w:p>
    <w:p w:rsidR="007B3B65" w:rsidRPr="003E497F" w:rsidRDefault="007B3B65" w:rsidP="007B3B65">
      <w:pPr>
        <w:pStyle w:val="a5"/>
      </w:pPr>
      <w:proofErr w:type="gramStart"/>
      <w:r w:rsidRPr="003E497F">
        <w:t>Моб.:</w:t>
      </w:r>
      <w:proofErr w:type="gramEnd"/>
      <w:r w:rsidRPr="003E497F">
        <w:t xml:space="preserve"> +7</w:t>
      </w:r>
      <w:r w:rsidRPr="003E497F">
        <w:rPr>
          <w:lang w:val="en-US"/>
        </w:rPr>
        <w:t> </w:t>
      </w:r>
      <w:r w:rsidRPr="003E497F">
        <w:t>701</w:t>
      </w:r>
      <w:r w:rsidRPr="003E497F">
        <w:rPr>
          <w:lang w:val="en-US"/>
        </w:rPr>
        <w:t> </w:t>
      </w:r>
      <w:r w:rsidRPr="003E497F">
        <w:t>233 56 88</w:t>
      </w:r>
    </w:p>
    <w:p w:rsidR="007B3B65" w:rsidRPr="00F64AF5" w:rsidRDefault="007B3B65" w:rsidP="007B3B65">
      <w:pPr>
        <w:pStyle w:val="a5"/>
        <w:rPr>
          <w:lang w:val="en-US"/>
        </w:rPr>
      </w:pPr>
      <w:r w:rsidRPr="003E497F">
        <w:rPr>
          <w:lang w:val="en-US"/>
        </w:rPr>
        <w:t>E</w:t>
      </w:r>
      <w:r w:rsidRPr="00F64AF5">
        <w:rPr>
          <w:lang w:val="en-US"/>
        </w:rPr>
        <w:t>-</w:t>
      </w:r>
      <w:r w:rsidRPr="003E497F">
        <w:rPr>
          <w:lang w:val="en-US"/>
        </w:rPr>
        <w:t>mail</w:t>
      </w:r>
      <w:r w:rsidRPr="00F64AF5">
        <w:rPr>
          <w:lang w:val="en-US"/>
        </w:rPr>
        <w:t xml:space="preserve">: </w:t>
      </w:r>
      <w:r w:rsidRPr="003E497F">
        <w:rPr>
          <w:lang w:val="en-US"/>
        </w:rPr>
        <w:t>Kornienko</w:t>
      </w:r>
      <w:r w:rsidRPr="00F64AF5">
        <w:rPr>
          <w:lang w:val="en-US"/>
        </w:rPr>
        <w:t>.</w:t>
      </w:r>
      <w:r w:rsidRPr="003E497F">
        <w:rPr>
          <w:lang w:val="en-US"/>
        </w:rPr>
        <w:t>Sergey</w:t>
      </w:r>
      <w:r w:rsidRPr="00F64AF5">
        <w:rPr>
          <w:lang w:val="en-US"/>
        </w:rPr>
        <w:t>@</w:t>
      </w:r>
      <w:r w:rsidRPr="003E497F">
        <w:rPr>
          <w:lang w:val="en-US"/>
        </w:rPr>
        <w:t>aconnect</w:t>
      </w:r>
      <w:r w:rsidRPr="00F64AF5">
        <w:rPr>
          <w:lang w:val="en-US"/>
        </w:rPr>
        <w:t>.</w:t>
      </w:r>
      <w:r w:rsidRPr="003E497F">
        <w:rPr>
          <w:lang w:val="en-US"/>
        </w:rPr>
        <w:t>kz</w:t>
      </w:r>
    </w:p>
    <w:p w:rsidR="007B3B65" w:rsidRDefault="007B3B65" w:rsidP="007B3B65">
      <w:pPr>
        <w:pStyle w:val="a5"/>
        <w:rPr>
          <w:rStyle w:val="a7"/>
          <w:rFonts w:eastAsia="Times New Roman" w:cs="Times New Roman"/>
          <w:iCs/>
          <w:color w:val="0D0D0D" w:themeColor="text1" w:themeTint="F2"/>
          <w:szCs w:val="28"/>
          <w:lang w:val="en-US"/>
        </w:rPr>
      </w:pPr>
      <w:r w:rsidRPr="003E497F">
        <w:t xml:space="preserve">Сайт: </w:t>
      </w:r>
      <w:hyperlink r:id="rId7" w:history="1">
        <w:r w:rsidRPr="003E497F">
          <w:rPr>
            <w:rStyle w:val="a7"/>
            <w:rFonts w:eastAsia="Times New Roman" w:cs="Times New Roman"/>
            <w:color w:val="0D0D0D" w:themeColor="text1" w:themeTint="F2"/>
            <w:szCs w:val="28"/>
            <w:lang w:val="en-US"/>
          </w:rPr>
          <w:t>WWW</w:t>
        </w:r>
        <w:r w:rsidRPr="003E497F">
          <w:rPr>
            <w:rStyle w:val="a7"/>
            <w:rFonts w:eastAsia="Times New Roman" w:cs="Times New Roman"/>
            <w:color w:val="0D0D0D" w:themeColor="text1" w:themeTint="F2"/>
            <w:szCs w:val="28"/>
          </w:rPr>
          <w:t>.</w:t>
        </w:r>
        <w:r w:rsidRPr="003E497F">
          <w:rPr>
            <w:rStyle w:val="a7"/>
            <w:rFonts w:eastAsia="Times New Roman" w:cs="Times New Roman"/>
            <w:color w:val="0D0D0D" w:themeColor="text1" w:themeTint="F2"/>
            <w:szCs w:val="28"/>
            <w:lang w:val="en-US"/>
          </w:rPr>
          <w:t>5ELEMENT.KZ</w:t>
        </w:r>
      </w:hyperlink>
      <w:r w:rsidRPr="003E497F">
        <w:rPr>
          <w:rStyle w:val="a7"/>
          <w:rFonts w:eastAsia="Times New Roman" w:cs="Times New Roman"/>
          <w:color w:val="0D0D0D" w:themeColor="text1" w:themeTint="F2"/>
          <w:szCs w:val="28"/>
          <w:lang w:val="en-US"/>
        </w:rPr>
        <w:t xml:space="preserve"> </w:t>
      </w:r>
    </w:p>
    <w:p w:rsidR="007B3B65" w:rsidRPr="003E497F" w:rsidRDefault="007B3B65" w:rsidP="007B3B65">
      <w:pPr>
        <w:ind w:firstLine="567"/>
        <w:rPr>
          <w:rFonts w:cs="Times New Roman"/>
          <w:color w:val="0D0D0D" w:themeColor="text1" w:themeTint="F2"/>
          <w:szCs w:val="28"/>
          <w:lang w:val="en-US"/>
        </w:rPr>
      </w:pPr>
    </w:p>
    <w:p w:rsidR="007B3B65" w:rsidRPr="006838D3" w:rsidRDefault="007B3B65" w:rsidP="006838D3">
      <w:pPr>
        <w:tabs>
          <w:tab w:val="left" w:pos="4095"/>
        </w:tabs>
      </w:pPr>
      <w:bookmarkStart w:id="0" w:name="_GoBack"/>
      <w:bookmarkEnd w:id="0"/>
    </w:p>
    <w:sectPr w:rsidR="007B3B65" w:rsidRPr="006838D3" w:rsidSect="006838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A6532"/>
    <w:multiLevelType w:val="hybridMultilevel"/>
    <w:tmpl w:val="F0AEF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A1512"/>
    <w:multiLevelType w:val="hybridMultilevel"/>
    <w:tmpl w:val="07661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88"/>
    <w:rsid w:val="00371FC6"/>
    <w:rsid w:val="003E1CF4"/>
    <w:rsid w:val="006838D3"/>
    <w:rsid w:val="007B3B65"/>
    <w:rsid w:val="00A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03790-4496-4BA8-BBC9-9B311D13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8D3"/>
    <w:pPr>
      <w:ind w:left="720"/>
      <w:contextualSpacing/>
    </w:pPr>
  </w:style>
  <w:style w:type="table" w:styleId="a4">
    <w:name w:val="Table Grid"/>
    <w:basedOn w:val="a1"/>
    <w:uiPriority w:val="39"/>
    <w:rsid w:val="0068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838D3"/>
    <w:pPr>
      <w:spacing w:after="0" w:line="240" w:lineRule="auto"/>
    </w:pPr>
  </w:style>
  <w:style w:type="character" w:styleId="a6">
    <w:name w:val="Emphasis"/>
    <w:basedOn w:val="a0"/>
    <w:uiPriority w:val="20"/>
    <w:qFormat/>
    <w:rsid w:val="006838D3"/>
    <w:rPr>
      <w:i/>
      <w:iCs/>
    </w:rPr>
  </w:style>
  <w:style w:type="character" w:styleId="a7">
    <w:name w:val="Hyperlink"/>
    <w:basedOn w:val="a0"/>
    <w:uiPriority w:val="99"/>
    <w:unhideWhenUsed/>
    <w:rsid w:val="00683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5ELEMEN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2016-05-14T13:20:00Z</dcterms:created>
  <dcterms:modified xsi:type="dcterms:W3CDTF">2017-05-22T12:02:00Z</dcterms:modified>
</cp:coreProperties>
</file>